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C6E2" w14:textId="77777777" w:rsidR="002C5CA5" w:rsidRDefault="00000000">
      <w:pPr>
        <w:spacing w:after="60"/>
        <w:jc w:val="center"/>
      </w:pPr>
      <w:r>
        <w:rPr>
          <w:b/>
          <w:bCs/>
          <w:color w:val="2D5F2D"/>
          <w:sz w:val="36"/>
          <w:szCs w:val="36"/>
        </w:rPr>
        <w:t>Mentoring-Vereinbarung</w:t>
      </w:r>
    </w:p>
    <w:p w14:paraId="492CD403" w14:textId="6A9A4835" w:rsidR="002C5CA5" w:rsidRDefault="00000000" w:rsidP="007907F3">
      <w:pPr>
        <w:spacing w:after="20"/>
        <w:jc w:val="center"/>
      </w:pPr>
      <w:r>
        <w:rPr>
          <w:color w:val="666666"/>
          <w:sz w:val="18"/>
          <w:szCs w:val="18"/>
        </w:rPr>
        <w:t>zwischen Mentor/in und Mentee im AGRI-NATURE-MENTOR Netzwerk</w:t>
      </w:r>
    </w:p>
    <w:p w14:paraId="57CE6469" w14:textId="77777777" w:rsidR="002C5CA5" w:rsidRDefault="00000000">
      <w:pPr>
        <w:pBdr>
          <w:bottom w:val="single" w:sz="3" w:space="4" w:color="2D5F2D"/>
        </w:pBdr>
        <w:spacing w:before="200" w:after="120"/>
      </w:pPr>
      <w:r>
        <w:rPr>
          <w:b/>
          <w:bCs/>
          <w:color w:val="2D5F2D"/>
          <w:sz w:val="24"/>
          <w:szCs w:val="24"/>
        </w:rPr>
        <w:t>Vertragsparteien</w:t>
      </w:r>
    </w:p>
    <w:p w14:paraId="5CF05006" w14:textId="77777777" w:rsidR="007907F3" w:rsidRDefault="007907F3">
      <w:pPr>
        <w:spacing w:before="60" w:after="40"/>
        <w:rPr>
          <w:b/>
          <w:bCs/>
          <w:color w:val="333333"/>
        </w:rPr>
      </w:pPr>
    </w:p>
    <w:p w14:paraId="23EEEA83" w14:textId="3BD1066D" w:rsidR="002C5CA5" w:rsidRDefault="00000000">
      <w:pPr>
        <w:spacing w:before="60" w:after="40"/>
      </w:pPr>
      <w:r>
        <w:rPr>
          <w:b/>
          <w:bCs/>
          <w:color w:val="333333"/>
        </w:rPr>
        <w:t xml:space="preserve">Mentor/in: </w:t>
      </w:r>
      <w:r>
        <w:rPr>
          <w:color w:val="333333"/>
        </w:rPr>
        <w:t>______________________________________________</w:t>
      </w:r>
    </w:p>
    <w:p w14:paraId="0EDD8F63" w14:textId="77777777" w:rsidR="007907F3" w:rsidRDefault="007907F3">
      <w:pPr>
        <w:spacing w:before="60" w:after="40"/>
        <w:rPr>
          <w:b/>
          <w:bCs/>
          <w:color w:val="333333"/>
        </w:rPr>
      </w:pPr>
    </w:p>
    <w:p w14:paraId="1FA75951" w14:textId="0A3ADA83" w:rsidR="002C5CA5" w:rsidRDefault="00000000">
      <w:pPr>
        <w:spacing w:before="60" w:after="40"/>
        <w:rPr>
          <w:color w:val="333333"/>
        </w:rPr>
      </w:pPr>
      <w:r>
        <w:rPr>
          <w:b/>
          <w:bCs/>
          <w:color w:val="333333"/>
        </w:rPr>
        <w:t xml:space="preserve">Mentee: </w:t>
      </w:r>
      <w:r>
        <w:rPr>
          <w:color w:val="333333"/>
        </w:rPr>
        <w:t>_____________________________________________</w:t>
      </w:r>
      <w:r w:rsidR="007907F3">
        <w:rPr>
          <w:color w:val="333333"/>
        </w:rPr>
        <w:t>__</w:t>
      </w:r>
      <w:r>
        <w:rPr>
          <w:color w:val="333333"/>
        </w:rPr>
        <w:t>_</w:t>
      </w:r>
    </w:p>
    <w:p w14:paraId="4B48AFD9" w14:textId="77777777" w:rsidR="007907F3" w:rsidRDefault="007907F3">
      <w:pPr>
        <w:spacing w:before="6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2C5CA5" w14:paraId="226B9D18"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9B21015" w14:textId="77777777" w:rsidR="007907F3" w:rsidRDefault="00000000">
            <w:pPr>
              <w:rPr>
                <w:b/>
                <w:bCs/>
                <w:color w:val="333333"/>
              </w:rPr>
            </w:pPr>
            <w:r>
              <w:rPr>
                <w:b/>
                <w:bCs/>
                <w:color w:val="333333"/>
              </w:rPr>
              <w:t xml:space="preserve">Beginn der Zusammenarbeit: </w:t>
            </w:r>
          </w:p>
          <w:p w14:paraId="46E4CC9C" w14:textId="77777777" w:rsidR="007907F3" w:rsidRDefault="007907F3">
            <w:pPr>
              <w:rPr>
                <w:b/>
                <w:bCs/>
                <w:color w:val="333333"/>
              </w:rPr>
            </w:pPr>
          </w:p>
          <w:p w14:paraId="721A34F7" w14:textId="3F1FED71" w:rsidR="002C5CA5" w:rsidRDefault="00000000">
            <w:r>
              <w:rPr>
                <w:color w:val="333333"/>
              </w:rPr>
              <w:t>________________________</w:t>
            </w:r>
          </w:p>
        </w:tc>
        <w:tc>
          <w:tcPr>
            <w:tcW w:w="4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14DC3F1" w14:textId="77777777" w:rsidR="007907F3" w:rsidRDefault="00000000">
            <w:pPr>
              <w:rPr>
                <w:b/>
                <w:bCs/>
                <w:color w:val="333333"/>
              </w:rPr>
            </w:pPr>
            <w:r>
              <w:rPr>
                <w:b/>
                <w:bCs/>
                <w:color w:val="333333"/>
              </w:rPr>
              <w:t xml:space="preserve">Voraussichtliche Dauer: </w:t>
            </w:r>
          </w:p>
          <w:p w14:paraId="4C24890B" w14:textId="77777777" w:rsidR="007907F3" w:rsidRDefault="007907F3">
            <w:pPr>
              <w:rPr>
                <w:b/>
                <w:bCs/>
                <w:color w:val="333333"/>
              </w:rPr>
            </w:pPr>
          </w:p>
          <w:p w14:paraId="726EDEF0" w14:textId="3F62CB78" w:rsidR="002C5CA5" w:rsidRDefault="00000000">
            <w:r>
              <w:rPr>
                <w:color w:val="333333"/>
              </w:rPr>
              <w:t>________________________</w:t>
            </w:r>
          </w:p>
        </w:tc>
      </w:tr>
    </w:tbl>
    <w:p w14:paraId="15765798" w14:textId="77777777" w:rsidR="002C5CA5" w:rsidRDefault="00000000">
      <w:pPr>
        <w:spacing w:before="160" w:after="60"/>
      </w:pPr>
      <w:r>
        <w:rPr>
          <w:b/>
          <w:bCs/>
          <w:color w:val="2D5F2D"/>
          <w:sz w:val="22"/>
          <w:szCs w:val="22"/>
        </w:rPr>
        <w:t>§ 1 Gegenstand</w:t>
      </w:r>
    </w:p>
    <w:p w14:paraId="780B2CB2" w14:textId="77777777" w:rsidR="002C5CA5" w:rsidRDefault="00000000">
      <w:pPr>
        <w:spacing w:after="80"/>
      </w:pPr>
      <w:r>
        <w:rPr>
          <w:color w:val="333333"/>
        </w:rPr>
        <w:t>Diese Vereinbarung regelt die Zusammenarbeit zwischen Mentor/in und Mentee im Rahmen des AGRI-NATURE-MENTOR Netzwerks. Der Mentor/die Mentorin bietet ehrenamtliche Peer-to-Peer-Begleitung auf Augenhöhe an – keine Beratung im rechtlichen Sinne.</w:t>
      </w:r>
    </w:p>
    <w:p w14:paraId="5FBE97A2" w14:textId="77777777" w:rsidR="002C5CA5" w:rsidRDefault="00000000">
      <w:pPr>
        <w:spacing w:before="160" w:after="60"/>
      </w:pPr>
      <w:r>
        <w:rPr>
          <w:b/>
          <w:bCs/>
          <w:color w:val="2D5F2D"/>
          <w:sz w:val="22"/>
          <w:szCs w:val="22"/>
        </w:rPr>
        <w:t>§ 2 Vertraulichkeit</w:t>
      </w:r>
    </w:p>
    <w:p w14:paraId="2DCBFC24" w14:textId="77777777" w:rsidR="002C5CA5" w:rsidRDefault="00000000">
      <w:pPr>
        <w:spacing w:after="80"/>
      </w:pPr>
      <w:r>
        <w:rPr>
          <w:color w:val="333333"/>
        </w:rPr>
        <w:t>Beide Seiten behandeln alle persönlichen, betrieblichen und wirtschaftlichen Informationen, die im Rahmen des Mentorings ausgetauscht werden, streng vertraulich. Eine Weitergabe an Dritte erfolgt nur mit ausdrücklicher Zustimmung der betroffenen Person. Diese Vertraulichkeit gilt auch über das Ende der Zusammenarbeit hinaus.</w:t>
      </w:r>
    </w:p>
    <w:p w14:paraId="0594C633" w14:textId="77777777" w:rsidR="002C5CA5" w:rsidRDefault="00000000">
      <w:pPr>
        <w:spacing w:before="160" w:after="60"/>
      </w:pPr>
      <w:r>
        <w:rPr>
          <w:b/>
          <w:bCs/>
          <w:color w:val="2D5F2D"/>
          <w:sz w:val="22"/>
          <w:szCs w:val="22"/>
        </w:rPr>
        <w:t>§ 3 Haftungsausschluss</w:t>
      </w:r>
    </w:p>
    <w:p w14:paraId="37845331" w14:textId="77777777" w:rsidR="002C5CA5" w:rsidRDefault="00000000">
      <w:pPr>
        <w:spacing w:after="80"/>
      </w:pPr>
      <w:r>
        <w:rPr>
          <w:color w:val="333333"/>
        </w:rPr>
        <w:t>Der Mentor/die Mentorin teilt persönliche Erfahrungen und Praxiswissen. Dies stellt keine professionelle Beratung (rechtlich, steuerlich, tierärztlich o.ä.) dar. Die Umsetzung von Anregungen erfolgt eigenverantwortlich durch den Mentee. Der Mentor/die Mentorin übernimmt keine Haftung für Entscheidungen oder Maßnahmen, die der Mentee auf Basis des Austauschs trifft.</w:t>
      </w:r>
    </w:p>
    <w:p w14:paraId="6A784F46" w14:textId="77777777" w:rsidR="002C5CA5" w:rsidRDefault="00000000">
      <w:pPr>
        <w:spacing w:before="160" w:after="60"/>
      </w:pPr>
      <w:r>
        <w:rPr>
          <w:b/>
          <w:bCs/>
          <w:color w:val="2D5F2D"/>
          <w:sz w:val="22"/>
          <w:szCs w:val="22"/>
        </w:rPr>
        <w:t>§ 4 Gegenseitige Erwartungen</w:t>
      </w:r>
    </w:p>
    <w:p w14:paraId="24860D6B" w14:textId="77777777" w:rsidR="002C5CA5" w:rsidRDefault="00000000">
      <w:pPr>
        <w:spacing w:after="80"/>
      </w:pPr>
      <w:r>
        <w:rPr>
          <w:color w:val="333333"/>
        </w:rPr>
        <w:t>Beide Seiten begegnen sich mit Respekt, Offenheit und Wertschätzung. Der Mentee bereitet sich auf Treffen vor und gibt Rückmeldung, was hilfreich war. Der Mentor/die Mentorin nimmt sich Zeit zum Zuhören und respektiert die Entscheidungsfreiheit des Mentees. Termine werden verlässlich eingehalten oder rechtzeitig abgesagt.</w:t>
      </w:r>
    </w:p>
    <w:p w14:paraId="45BD854E" w14:textId="77777777" w:rsidR="002C5CA5" w:rsidRDefault="00000000">
      <w:pPr>
        <w:spacing w:before="160" w:after="60"/>
      </w:pPr>
      <w:r>
        <w:rPr>
          <w:b/>
          <w:bCs/>
          <w:color w:val="2D5F2D"/>
          <w:sz w:val="22"/>
          <w:szCs w:val="22"/>
        </w:rPr>
        <w:t>§ 5 Beendigung</w:t>
      </w:r>
    </w:p>
    <w:p w14:paraId="12AFED76" w14:textId="77777777" w:rsidR="002C5CA5" w:rsidRDefault="00000000">
      <w:pPr>
        <w:spacing w:after="80"/>
      </w:pPr>
      <w:r>
        <w:rPr>
          <w:color w:val="333333"/>
        </w:rPr>
        <w:t>Beide Seiten können die Zusammenarbeit jederzeit und ohne Angabe von Gründen beenden. Im Falle von Schwierigkeiten steht AERA Land gGmbH als Ansprechpartnerin zur Verfügung.</w:t>
      </w:r>
    </w:p>
    <w:p w14:paraId="02357F78" w14:textId="77777777" w:rsidR="002C5CA5" w:rsidRDefault="00000000">
      <w:pPr>
        <w:spacing w:before="160" w:after="60"/>
      </w:pPr>
      <w:r>
        <w:rPr>
          <w:b/>
          <w:bCs/>
          <w:color w:val="2D5F2D"/>
          <w:sz w:val="22"/>
          <w:szCs w:val="22"/>
        </w:rPr>
        <w:t>§ 6 Datenschutz</w:t>
      </w:r>
    </w:p>
    <w:p w14:paraId="5967C987" w14:textId="5197FBB4" w:rsidR="002C5CA5" w:rsidRDefault="00000000">
      <w:pPr>
        <w:spacing w:after="80"/>
      </w:pPr>
      <w:r>
        <w:rPr>
          <w:color w:val="333333"/>
        </w:rPr>
        <w:t>Personenbezogene Daten werden gemäß der DSGVO verarbeitet. Die Kontaktdaten werden ausschließlich für die Koordination des Mentorings verwendet. Beide Seiten haben der Datenverarbeitung durch AERA Land gGmbH</w:t>
      </w:r>
      <w:r w:rsidR="007907F3">
        <w:rPr>
          <w:color w:val="333333"/>
        </w:rPr>
        <w:t xml:space="preserve">, Beim </w:t>
      </w:r>
      <w:proofErr w:type="spellStart"/>
      <w:r w:rsidR="007907F3">
        <w:rPr>
          <w:color w:val="333333"/>
        </w:rPr>
        <w:t>Kreuzle</w:t>
      </w:r>
      <w:proofErr w:type="spellEnd"/>
      <w:r w:rsidR="007907F3">
        <w:rPr>
          <w:color w:val="333333"/>
        </w:rPr>
        <w:t xml:space="preserve"> 4, 87480 Weitnau</w:t>
      </w:r>
      <w:r>
        <w:rPr>
          <w:color w:val="333333"/>
        </w:rPr>
        <w:t xml:space="preserve"> in separater Einwilligungserklärung zugestimmt.</w:t>
      </w:r>
    </w:p>
    <w:p w14:paraId="7DAB1CF4" w14:textId="77777777" w:rsidR="002C5CA5" w:rsidRDefault="002C5CA5"/>
    <w:p w14:paraId="2882B67A" w14:textId="77777777" w:rsidR="002C5CA5" w:rsidRDefault="00000000">
      <w:pPr>
        <w:spacing w:before="100" w:after="60"/>
      </w:pPr>
      <w:r>
        <w:rPr>
          <w:color w:val="333333"/>
        </w:rPr>
        <w:t>Mit meiner Unterschrift bestätige ich, dass ich diese Vereinbarung gelesen habe und einverstanden bin.</w:t>
      </w:r>
    </w:p>
    <w:p w14:paraId="399F2749" w14:textId="77777777" w:rsidR="002C5CA5" w:rsidRDefault="002C5CA5"/>
    <w:p w14:paraId="29B2E181" w14:textId="77777777" w:rsidR="002C5CA5" w:rsidRDefault="002C5CA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2C5CA5" w14:paraId="1730E0AB"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E81DE5D" w14:textId="77777777" w:rsidR="002C5CA5" w:rsidRDefault="00000000">
            <w:r>
              <w:rPr>
                <w:b/>
                <w:bCs/>
                <w:color w:val="333333"/>
              </w:rPr>
              <w:t xml:space="preserve">Ort, Datum: </w:t>
            </w:r>
            <w:r>
              <w:rPr>
                <w:color w:val="333333"/>
              </w:rPr>
              <w:t>________________________</w:t>
            </w:r>
          </w:p>
        </w:tc>
        <w:tc>
          <w:tcPr>
            <w:tcW w:w="4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73C8115" w14:textId="5CDEB302" w:rsidR="002C5CA5" w:rsidRDefault="007907F3">
            <w:r>
              <w:rPr>
                <w:b/>
                <w:bCs/>
                <w:color w:val="333333"/>
              </w:rPr>
              <w:t>Ort, Datum</w:t>
            </w:r>
            <w:r w:rsidR="00000000">
              <w:rPr>
                <w:b/>
                <w:bCs/>
                <w:color w:val="333333"/>
              </w:rPr>
              <w:t xml:space="preserve">: </w:t>
            </w:r>
            <w:r w:rsidR="00000000">
              <w:rPr>
                <w:color w:val="333333"/>
              </w:rPr>
              <w:t>________________________</w:t>
            </w:r>
          </w:p>
        </w:tc>
      </w:tr>
    </w:tbl>
    <w:p w14:paraId="4927B206" w14:textId="77777777" w:rsidR="002C5CA5" w:rsidRDefault="002C5CA5"/>
    <w:p w14:paraId="12E568F9" w14:textId="77777777" w:rsidR="002C5CA5" w:rsidRDefault="002C5CA5"/>
    <w:p w14:paraId="05F8D54D" w14:textId="0CC11259" w:rsidR="002C5CA5" w:rsidRDefault="00000000">
      <w:pPr>
        <w:spacing w:before="60" w:after="40"/>
      </w:pPr>
      <w:r>
        <w:rPr>
          <w:color w:val="333333"/>
        </w:rPr>
        <w:t>______________________________</w:t>
      </w:r>
      <w:r w:rsidR="007907F3">
        <w:rPr>
          <w:color w:val="333333"/>
        </w:rPr>
        <w:t>____</w:t>
      </w:r>
      <w:r>
        <w:rPr>
          <w:color w:val="333333"/>
        </w:rPr>
        <w:t xml:space="preserve">_          </w:t>
      </w:r>
      <w:r w:rsidR="007907F3">
        <w:rPr>
          <w:color w:val="333333"/>
        </w:rPr>
        <w:t xml:space="preserve">               </w:t>
      </w:r>
      <w:r>
        <w:rPr>
          <w:color w:val="333333"/>
        </w:rPr>
        <w:t>_____________________</w:t>
      </w:r>
      <w:r w:rsidR="007907F3">
        <w:rPr>
          <w:color w:val="333333"/>
        </w:rPr>
        <w:t>___</w:t>
      </w:r>
      <w:r>
        <w:rPr>
          <w:color w:val="333333"/>
        </w:rPr>
        <w:t>__________</w:t>
      </w:r>
    </w:p>
    <w:p w14:paraId="361BB155" w14:textId="5D12845F" w:rsidR="002C5CA5" w:rsidRDefault="00000000">
      <w:pPr>
        <w:spacing w:after="40"/>
      </w:pPr>
      <w:r>
        <w:rPr>
          <w:color w:val="666666"/>
          <w:sz w:val="18"/>
          <w:szCs w:val="18"/>
        </w:rPr>
        <w:t xml:space="preserve">Unterschrift Mentor/in                                              </w:t>
      </w:r>
      <w:r w:rsidR="007907F3">
        <w:rPr>
          <w:color w:val="666666"/>
          <w:sz w:val="18"/>
          <w:szCs w:val="18"/>
        </w:rPr>
        <w:t xml:space="preserve">                         </w:t>
      </w:r>
      <w:r>
        <w:rPr>
          <w:color w:val="666666"/>
          <w:sz w:val="18"/>
          <w:szCs w:val="18"/>
        </w:rPr>
        <w:t>Unterschrift Mentee</w:t>
      </w:r>
    </w:p>
    <w:sectPr w:rsidR="002C5CA5">
      <w:headerReference w:type="default" r:id="rId7"/>
      <w:pgSz w:w="11906" w:h="16838"/>
      <w:pgMar w:top="1200" w:right="1134" w:bottom="100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6543" w14:textId="77777777" w:rsidR="003E11A8" w:rsidRDefault="003E11A8" w:rsidP="007907F3">
      <w:r>
        <w:separator/>
      </w:r>
    </w:p>
  </w:endnote>
  <w:endnote w:type="continuationSeparator" w:id="0">
    <w:p w14:paraId="0DED306C" w14:textId="77777777" w:rsidR="003E11A8" w:rsidRDefault="003E11A8" w:rsidP="0079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07CA" w14:textId="77777777" w:rsidR="003E11A8" w:rsidRDefault="003E11A8" w:rsidP="007907F3">
      <w:r>
        <w:separator/>
      </w:r>
    </w:p>
  </w:footnote>
  <w:footnote w:type="continuationSeparator" w:id="0">
    <w:p w14:paraId="0000D3B9" w14:textId="77777777" w:rsidR="003E11A8" w:rsidRDefault="003E11A8" w:rsidP="0079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4E6B" w14:textId="7D33D046" w:rsidR="007907F3" w:rsidRDefault="007907F3">
    <w:pPr>
      <w:pStyle w:val="Kopfzeile"/>
    </w:pPr>
    <w:r>
      <w:rPr>
        <w:noProof/>
      </w:rPr>
      <w:drawing>
        <wp:inline distT="0" distB="0" distL="0" distR="0" wp14:anchorId="2E1C8422" wp14:editId="5C5DF639">
          <wp:extent cx="300502" cy="304800"/>
          <wp:effectExtent l="0" t="0" r="4445" b="0"/>
          <wp:docPr id="175764150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41508" name="Grafik 1757641508"/>
                  <pic:cNvPicPr/>
                </pic:nvPicPr>
                <pic:blipFill>
                  <a:blip r:embed="rId1">
                    <a:extLst>
                      <a:ext uri="{28A0092B-C50C-407E-A947-70E740481C1C}">
                        <a14:useLocalDpi xmlns:a14="http://schemas.microsoft.com/office/drawing/2010/main" val="0"/>
                      </a:ext>
                    </a:extLst>
                  </a:blip>
                  <a:stretch>
                    <a:fillRect/>
                  </a:stretch>
                </pic:blipFill>
                <pic:spPr>
                  <a:xfrm>
                    <a:off x="0" y="0"/>
                    <a:ext cx="312361" cy="316828"/>
                  </a:xfrm>
                  <a:prstGeom prst="rect">
                    <a:avLst/>
                  </a:prstGeom>
                </pic:spPr>
              </pic:pic>
            </a:graphicData>
          </a:graphic>
        </wp:inline>
      </w:drawing>
    </w:r>
    <w:r>
      <w:t xml:space="preserve"> </w:t>
    </w:r>
    <w:r>
      <w:rPr>
        <w:noProof/>
      </w:rPr>
      <w:drawing>
        <wp:inline distT="0" distB="0" distL="0" distR="0" wp14:anchorId="47CA0C0F" wp14:editId="459CCF6F">
          <wp:extent cx="285750" cy="285750"/>
          <wp:effectExtent l="0" t="0" r="0" b="0"/>
          <wp:docPr id="24766352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63522" name="Grafik 247663522"/>
                  <pic:cNvPicPr/>
                </pic:nvPicPr>
                <pic:blipFill>
                  <a:blip r:embed="rId2">
                    <a:extLst>
                      <a:ext uri="{28A0092B-C50C-407E-A947-70E740481C1C}">
                        <a14:useLocalDpi xmlns:a14="http://schemas.microsoft.com/office/drawing/2010/main" val="0"/>
                      </a:ext>
                    </a:extLst>
                  </a:blip>
                  <a:stretch>
                    <a:fillRect/>
                  </a:stretch>
                </pic:blipFill>
                <pic:spPr>
                  <a:xfrm>
                    <a:off x="0" y="0"/>
                    <a:ext cx="285754" cy="285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91F76"/>
    <w:multiLevelType w:val="hybridMultilevel"/>
    <w:tmpl w:val="53C2C5EE"/>
    <w:lvl w:ilvl="0" w:tplc="DC44D23E">
      <w:start w:val="1"/>
      <w:numFmt w:val="bullet"/>
      <w:lvlText w:val="●"/>
      <w:lvlJc w:val="left"/>
      <w:pPr>
        <w:ind w:left="720" w:hanging="360"/>
      </w:pPr>
    </w:lvl>
    <w:lvl w:ilvl="1" w:tplc="1F2A097C">
      <w:start w:val="1"/>
      <w:numFmt w:val="bullet"/>
      <w:lvlText w:val="○"/>
      <w:lvlJc w:val="left"/>
      <w:pPr>
        <w:ind w:left="1440" w:hanging="360"/>
      </w:pPr>
    </w:lvl>
    <w:lvl w:ilvl="2" w:tplc="3B4C61BE">
      <w:start w:val="1"/>
      <w:numFmt w:val="bullet"/>
      <w:lvlText w:val="■"/>
      <w:lvlJc w:val="left"/>
      <w:pPr>
        <w:ind w:left="2160" w:hanging="360"/>
      </w:pPr>
    </w:lvl>
    <w:lvl w:ilvl="3" w:tplc="4740E4B2">
      <w:start w:val="1"/>
      <w:numFmt w:val="bullet"/>
      <w:lvlText w:val="●"/>
      <w:lvlJc w:val="left"/>
      <w:pPr>
        <w:ind w:left="2880" w:hanging="360"/>
      </w:pPr>
    </w:lvl>
    <w:lvl w:ilvl="4" w:tplc="47748DF4">
      <w:start w:val="1"/>
      <w:numFmt w:val="bullet"/>
      <w:lvlText w:val="○"/>
      <w:lvlJc w:val="left"/>
      <w:pPr>
        <w:ind w:left="3600" w:hanging="360"/>
      </w:pPr>
    </w:lvl>
    <w:lvl w:ilvl="5" w:tplc="4A147172">
      <w:start w:val="1"/>
      <w:numFmt w:val="bullet"/>
      <w:lvlText w:val="■"/>
      <w:lvlJc w:val="left"/>
      <w:pPr>
        <w:ind w:left="4320" w:hanging="360"/>
      </w:pPr>
    </w:lvl>
    <w:lvl w:ilvl="6" w:tplc="87C62C3A">
      <w:start w:val="1"/>
      <w:numFmt w:val="bullet"/>
      <w:lvlText w:val="●"/>
      <w:lvlJc w:val="left"/>
      <w:pPr>
        <w:ind w:left="5040" w:hanging="360"/>
      </w:pPr>
    </w:lvl>
    <w:lvl w:ilvl="7" w:tplc="F7ECB416">
      <w:start w:val="1"/>
      <w:numFmt w:val="bullet"/>
      <w:lvlText w:val="●"/>
      <w:lvlJc w:val="left"/>
      <w:pPr>
        <w:ind w:left="5760" w:hanging="360"/>
      </w:pPr>
    </w:lvl>
    <w:lvl w:ilvl="8" w:tplc="569ABC6E">
      <w:start w:val="1"/>
      <w:numFmt w:val="bullet"/>
      <w:lvlText w:val="●"/>
      <w:lvlJc w:val="left"/>
      <w:pPr>
        <w:ind w:left="6480" w:hanging="360"/>
      </w:pPr>
    </w:lvl>
  </w:abstractNum>
  <w:num w:numId="1" w16cid:durableId="955329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CA5"/>
    <w:rsid w:val="002C5CA5"/>
    <w:rsid w:val="003E11A8"/>
    <w:rsid w:val="007907F3"/>
    <w:rsid w:val="00A55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4F092"/>
  <w15:docId w15:val="{8E78B6D6-38A8-4E93-BE82-ED737797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7907F3"/>
    <w:pPr>
      <w:tabs>
        <w:tab w:val="center" w:pos="4536"/>
        <w:tab w:val="right" w:pos="9072"/>
      </w:tabs>
    </w:pPr>
  </w:style>
  <w:style w:type="character" w:customStyle="1" w:styleId="KopfzeileZchn">
    <w:name w:val="Kopfzeile Zchn"/>
    <w:basedOn w:val="Absatz-Standardschriftart"/>
    <w:link w:val="Kopfzeile"/>
    <w:uiPriority w:val="99"/>
    <w:rsid w:val="007907F3"/>
  </w:style>
  <w:style w:type="paragraph" w:styleId="Fuzeile">
    <w:name w:val="footer"/>
    <w:basedOn w:val="Standard"/>
    <w:link w:val="FuzeileZchn"/>
    <w:uiPriority w:val="99"/>
    <w:unhideWhenUsed/>
    <w:rsid w:val="007907F3"/>
    <w:pPr>
      <w:tabs>
        <w:tab w:val="center" w:pos="4536"/>
        <w:tab w:val="right" w:pos="9072"/>
      </w:tabs>
    </w:pPr>
  </w:style>
  <w:style w:type="character" w:customStyle="1" w:styleId="FuzeileZchn">
    <w:name w:val="Fußzeile Zchn"/>
    <w:basedOn w:val="Absatz-Standardschriftart"/>
    <w:link w:val="Fuzeile"/>
    <w:uiPriority w:val="99"/>
    <w:rsid w:val="0079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2208</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Christine Bajohr</cp:lastModifiedBy>
  <cp:revision>2</cp:revision>
  <dcterms:created xsi:type="dcterms:W3CDTF">2026-02-28T06:51:00Z</dcterms:created>
  <dcterms:modified xsi:type="dcterms:W3CDTF">2026-03-09T13:47:00Z</dcterms:modified>
</cp:coreProperties>
</file>